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33" w:tblpY="2298"/>
        <w:tblOverlap w:val="never"/>
        <w:tblW w:w="504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90"/>
        <w:gridCol w:w="20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2021年上半年匿名评审通过名单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141617529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1516175010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1616175003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1616175007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肖尊国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1616175031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1616175032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肖辉乐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1616175055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1616175064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1616175071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1616175074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1616175077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1616175086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蒋恒春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1616175104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方美松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181614257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尹昶金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1"/>
    <w:rsid w:val="001B5381"/>
    <w:rsid w:val="175108E5"/>
    <w:rsid w:val="6D7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2019-11-21T03:23:00Z</dcterms:created>
  <dc:creator>燕妮</dc:creator>
  <cp:lastModifiedBy>其乐融融</cp:lastModifiedBy>
  <dcterms:modified xsi:type="dcterms:W3CDTF">2021-05-15T10:23:38Z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A1872495C4B54EAEA2C51122BE769FD6</vt:lpwstr>
  </property>
</Properties>
</file>